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59A9" w14:textId="77777777" w:rsidR="00B509A7" w:rsidRPr="002C11D7" w:rsidRDefault="00B509A7" w:rsidP="002C11D7">
      <w:pPr>
        <w:spacing w:after="115" w:line="240" w:lineRule="auto"/>
        <w:ind w:left="4317" w:firstLine="0"/>
        <w:rPr>
          <w:sz w:val="24"/>
          <w:szCs w:val="24"/>
        </w:rPr>
      </w:pPr>
    </w:p>
    <w:p w14:paraId="1DE374E6" w14:textId="139C8F9F" w:rsidR="00B509A7" w:rsidRPr="002C11D7" w:rsidRDefault="0004612F" w:rsidP="008C47F6">
      <w:pPr>
        <w:spacing w:after="0" w:line="240" w:lineRule="auto"/>
        <w:ind w:left="0" w:firstLine="0"/>
        <w:jc w:val="center"/>
        <w:rPr>
          <w:sz w:val="24"/>
          <w:szCs w:val="24"/>
        </w:rPr>
      </w:pPr>
      <w:r w:rsidRPr="002C11D7">
        <w:rPr>
          <w:rFonts w:eastAsia="Arial"/>
          <w:sz w:val="24"/>
          <w:szCs w:val="24"/>
        </w:rPr>
        <w:t>LICEO SCIENTIFICO PACIFICI E DE MAGISTRIS</w:t>
      </w:r>
    </w:p>
    <w:p w14:paraId="3A08607D" w14:textId="2AC9A5E6" w:rsidR="00B509A7" w:rsidRPr="002C11D7" w:rsidRDefault="0004612F" w:rsidP="008C47F6">
      <w:pPr>
        <w:spacing w:after="283" w:line="240" w:lineRule="auto"/>
        <w:ind w:left="25" w:right="15"/>
        <w:jc w:val="center"/>
        <w:rPr>
          <w:sz w:val="24"/>
          <w:szCs w:val="24"/>
        </w:rPr>
      </w:pPr>
      <w:r w:rsidRPr="002C11D7">
        <w:rPr>
          <w:sz w:val="24"/>
          <w:szCs w:val="24"/>
        </w:rPr>
        <w:t>ANNO SCOLASTICO 202</w:t>
      </w:r>
      <w:r w:rsidR="008C47F6">
        <w:rPr>
          <w:sz w:val="24"/>
          <w:szCs w:val="24"/>
        </w:rPr>
        <w:t>4</w:t>
      </w:r>
      <w:r w:rsidRPr="002C11D7">
        <w:rPr>
          <w:sz w:val="24"/>
          <w:szCs w:val="24"/>
        </w:rPr>
        <w:t>-202</w:t>
      </w:r>
      <w:r w:rsidR="008C47F6">
        <w:rPr>
          <w:sz w:val="24"/>
          <w:szCs w:val="24"/>
        </w:rPr>
        <w:t>5</w:t>
      </w:r>
    </w:p>
    <w:p w14:paraId="6E6A7971" w14:textId="77777777" w:rsidR="00B509A7" w:rsidRPr="002C11D7" w:rsidRDefault="0004612F" w:rsidP="008C47F6">
      <w:pPr>
        <w:spacing w:after="0" w:line="240" w:lineRule="auto"/>
        <w:jc w:val="center"/>
        <w:rPr>
          <w:sz w:val="24"/>
          <w:szCs w:val="24"/>
        </w:rPr>
      </w:pPr>
      <w:r w:rsidRPr="002C11D7">
        <w:rPr>
          <w:sz w:val="24"/>
          <w:szCs w:val="24"/>
        </w:rPr>
        <w:t>CLASSE 1 SEZ. B</w:t>
      </w:r>
    </w:p>
    <w:p w14:paraId="05C1E2AF" w14:textId="0E82B7BE" w:rsidR="00B509A7" w:rsidRPr="002C11D7" w:rsidRDefault="0004612F" w:rsidP="008C47F6">
      <w:pPr>
        <w:spacing w:after="0" w:line="240" w:lineRule="auto"/>
        <w:ind w:left="25" w:right="15"/>
        <w:jc w:val="center"/>
        <w:rPr>
          <w:sz w:val="24"/>
          <w:szCs w:val="24"/>
        </w:rPr>
      </w:pPr>
      <w:r w:rsidRPr="002C11D7">
        <w:rPr>
          <w:sz w:val="24"/>
          <w:szCs w:val="24"/>
        </w:rPr>
        <w:t>ITALIANO</w:t>
      </w:r>
    </w:p>
    <w:p w14:paraId="7A220626" w14:textId="47CFAF4B" w:rsidR="00B509A7" w:rsidRPr="002C11D7" w:rsidRDefault="0004612F" w:rsidP="008C47F6">
      <w:pPr>
        <w:spacing w:after="603" w:line="240" w:lineRule="auto"/>
        <w:ind w:left="25" w:right="15"/>
        <w:jc w:val="center"/>
        <w:rPr>
          <w:sz w:val="24"/>
          <w:szCs w:val="24"/>
        </w:rPr>
      </w:pPr>
      <w:r w:rsidRPr="002C11D7">
        <w:rPr>
          <w:sz w:val="24"/>
          <w:szCs w:val="24"/>
        </w:rPr>
        <w:t>PROGRAMMA SVOLTO</w:t>
      </w:r>
    </w:p>
    <w:p w14:paraId="0652D0F3" w14:textId="05849DBA" w:rsidR="00B509A7" w:rsidRPr="002C11D7" w:rsidRDefault="0004612F" w:rsidP="008C47F6">
      <w:pPr>
        <w:spacing w:after="843" w:line="240" w:lineRule="auto"/>
        <w:ind w:left="25"/>
        <w:jc w:val="center"/>
        <w:rPr>
          <w:sz w:val="24"/>
          <w:szCs w:val="24"/>
        </w:rPr>
      </w:pPr>
      <w:r w:rsidRPr="002C11D7">
        <w:rPr>
          <w:sz w:val="24"/>
          <w:szCs w:val="24"/>
        </w:rPr>
        <w:t>INSEGNANTE: PROF.SSA STEFANIA CIPOLLA</w:t>
      </w:r>
    </w:p>
    <w:p w14:paraId="3226B88B" w14:textId="4BA39501" w:rsidR="00B509A7" w:rsidRPr="002C11D7" w:rsidRDefault="00A94FBA" w:rsidP="002C11D7">
      <w:pPr>
        <w:spacing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Libri di testo adottati:</w:t>
      </w:r>
    </w:p>
    <w:p w14:paraId="1282842A" w14:textId="2E980C93" w:rsidR="00B509A7" w:rsidRPr="002C11D7" w:rsidRDefault="00A94FBA" w:rsidP="002C11D7">
      <w:pPr>
        <w:spacing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Luca S</w:t>
      </w:r>
      <w:r w:rsidR="0004612F" w:rsidRPr="002C11D7">
        <w:rPr>
          <w:sz w:val="24"/>
          <w:szCs w:val="24"/>
        </w:rPr>
        <w:t>erianni</w:t>
      </w:r>
      <w:r w:rsidRPr="002C11D7">
        <w:rPr>
          <w:sz w:val="24"/>
          <w:szCs w:val="24"/>
        </w:rPr>
        <w:t xml:space="preserve">, Valeria </w:t>
      </w:r>
      <w:r w:rsidR="0004612F" w:rsidRPr="002C11D7">
        <w:rPr>
          <w:sz w:val="24"/>
          <w:szCs w:val="24"/>
        </w:rPr>
        <w:t>Della Valle</w:t>
      </w:r>
      <w:r w:rsidRPr="002C11D7">
        <w:rPr>
          <w:sz w:val="24"/>
          <w:szCs w:val="24"/>
        </w:rPr>
        <w:t xml:space="preserve">, Giuseppe </w:t>
      </w:r>
      <w:proofErr w:type="spellStart"/>
      <w:r w:rsidRPr="002C11D7">
        <w:rPr>
          <w:sz w:val="24"/>
          <w:szCs w:val="24"/>
        </w:rPr>
        <w:t>P</w:t>
      </w:r>
      <w:r w:rsidR="0004612F" w:rsidRPr="002C11D7">
        <w:rPr>
          <w:sz w:val="24"/>
          <w:szCs w:val="24"/>
        </w:rPr>
        <w:t>atota</w:t>
      </w:r>
      <w:proofErr w:type="spellEnd"/>
      <w:r w:rsidRPr="002C11D7">
        <w:rPr>
          <w:sz w:val="24"/>
          <w:szCs w:val="24"/>
        </w:rPr>
        <w:t xml:space="preserve">, </w:t>
      </w:r>
      <w:r w:rsidRPr="002C11D7">
        <w:rPr>
          <w:i/>
          <w:sz w:val="24"/>
          <w:szCs w:val="24"/>
        </w:rPr>
        <w:t>Le parole sono idee. Grammatica - Lessico - Scrittura</w:t>
      </w:r>
      <w:r w:rsidRPr="002C11D7">
        <w:rPr>
          <w:sz w:val="24"/>
          <w:szCs w:val="24"/>
        </w:rPr>
        <w:t>, Edizioni Scolastiche Bruno Mondadori</w:t>
      </w:r>
    </w:p>
    <w:p w14:paraId="341506AA" w14:textId="1A2734C7" w:rsidR="0004612F" w:rsidRPr="002C11D7" w:rsidRDefault="0004612F" w:rsidP="002C11D7">
      <w:pPr>
        <w:spacing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 xml:space="preserve">Paolo Di Paolo, Giusi Marchetta, Maria Rita Petrella, </w:t>
      </w:r>
      <w:r w:rsidRPr="002C11D7">
        <w:rPr>
          <w:i/>
          <w:sz w:val="24"/>
          <w:szCs w:val="24"/>
        </w:rPr>
        <w:t xml:space="preserve">L’infinito narrare, Narrativa, </w:t>
      </w:r>
      <w:r w:rsidRPr="002C11D7">
        <w:rPr>
          <w:sz w:val="24"/>
          <w:szCs w:val="24"/>
        </w:rPr>
        <w:t>Feltrinelli scuola.</w:t>
      </w:r>
    </w:p>
    <w:p w14:paraId="25AD8592" w14:textId="77777777" w:rsidR="00B509A7" w:rsidRPr="002C11D7" w:rsidRDefault="0004612F" w:rsidP="002C11D7">
      <w:pPr>
        <w:spacing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 xml:space="preserve">Paolo Di Paolo, Giusi Marchetta, Maria Rita Petrella, </w:t>
      </w:r>
      <w:proofErr w:type="spellStart"/>
      <w:r w:rsidRPr="002C11D7">
        <w:rPr>
          <w:i/>
          <w:sz w:val="24"/>
          <w:szCs w:val="24"/>
        </w:rPr>
        <w:t>Linfinito</w:t>
      </w:r>
      <w:proofErr w:type="spellEnd"/>
      <w:r w:rsidRPr="002C11D7">
        <w:rPr>
          <w:i/>
          <w:sz w:val="24"/>
          <w:szCs w:val="24"/>
        </w:rPr>
        <w:t xml:space="preserve"> narrare, Epica, </w:t>
      </w:r>
      <w:r w:rsidRPr="002C11D7">
        <w:rPr>
          <w:sz w:val="24"/>
          <w:szCs w:val="24"/>
        </w:rPr>
        <w:t>Feltrinelli scuola.</w:t>
      </w:r>
    </w:p>
    <w:p w14:paraId="0CE9F567" w14:textId="77777777" w:rsidR="0004612F" w:rsidRPr="002C11D7" w:rsidRDefault="0004612F" w:rsidP="002C11D7">
      <w:pPr>
        <w:spacing w:line="240" w:lineRule="auto"/>
        <w:ind w:left="-5"/>
        <w:rPr>
          <w:sz w:val="24"/>
          <w:szCs w:val="24"/>
        </w:rPr>
      </w:pPr>
    </w:p>
    <w:p w14:paraId="06782F36" w14:textId="6D2073CF" w:rsidR="00B509A7" w:rsidRPr="002C11D7" w:rsidRDefault="00B509A7" w:rsidP="002C11D7">
      <w:pPr>
        <w:tabs>
          <w:tab w:val="right" w:pos="9638"/>
        </w:tabs>
        <w:spacing w:after="7" w:line="240" w:lineRule="auto"/>
        <w:ind w:left="-15" w:firstLine="0"/>
        <w:rPr>
          <w:sz w:val="24"/>
          <w:szCs w:val="24"/>
        </w:rPr>
      </w:pPr>
    </w:p>
    <w:p w14:paraId="4BB7E656" w14:textId="77777777" w:rsidR="0004612F" w:rsidRPr="002C11D7" w:rsidRDefault="0004612F" w:rsidP="002C11D7">
      <w:pPr>
        <w:keepNext/>
        <w:keepLines/>
        <w:spacing w:after="54" w:line="240" w:lineRule="auto"/>
        <w:ind w:left="-5"/>
        <w:outlineLvl w:val="1"/>
        <w:rPr>
          <w:b/>
          <w:sz w:val="24"/>
          <w:szCs w:val="24"/>
        </w:rPr>
      </w:pPr>
      <w:r w:rsidRPr="002C11D7">
        <w:rPr>
          <w:b/>
          <w:sz w:val="24"/>
          <w:szCs w:val="24"/>
        </w:rPr>
        <w:t>Grammatica</w:t>
      </w:r>
    </w:p>
    <w:p w14:paraId="690C422A" w14:textId="77777777" w:rsidR="0004612F" w:rsidRPr="002C11D7" w:rsidRDefault="0004612F" w:rsidP="002C11D7">
      <w:pPr>
        <w:keepNext/>
        <w:keepLines/>
        <w:spacing w:after="216" w:line="240" w:lineRule="auto"/>
        <w:ind w:left="-5"/>
        <w:outlineLvl w:val="2"/>
        <w:rPr>
          <w:sz w:val="24"/>
          <w:szCs w:val="24"/>
          <w:u w:val="single" w:color="000000"/>
        </w:rPr>
      </w:pPr>
      <w:r w:rsidRPr="002C11D7">
        <w:rPr>
          <w:sz w:val="24"/>
          <w:szCs w:val="24"/>
          <w:u w:val="single" w:color="000000"/>
        </w:rPr>
        <w:t>Morfologia</w:t>
      </w:r>
    </w:p>
    <w:p w14:paraId="165325B2" w14:textId="77777777" w:rsidR="00040A6A" w:rsidRPr="002C11D7" w:rsidRDefault="0004612F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</w:t>
      </w:r>
      <w:r w:rsidR="00040A6A" w:rsidRPr="002C11D7">
        <w:rPr>
          <w:sz w:val="24"/>
          <w:szCs w:val="24"/>
        </w:rPr>
        <w:t>l verbo</w:t>
      </w:r>
    </w:p>
    <w:p w14:paraId="0ED9C860" w14:textId="77777777" w:rsidR="0004612F" w:rsidRPr="002C11D7" w:rsidRDefault="0004612F" w:rsidP="002C11D7">
      <w:pPr>
        <w:keepNext/>
        <w:keepLines/>
        <w:spacing w:after="268" w:line="240" w:lineRule="auto"/>
        <w:ind w:left="0" w:firstLine="0"/>
        <w:outlineLvl w:val="2"/>
        <w:rPr>
          <w:sz w:val="24"/>
          <w:szCs w:val="24"/>
          <w:u w:val="single" w:color="000000"/>
        </w:rPr>
      </w:pPr>
      <w:r w:rsidRPr="002C11D7">
        <w:rPr>
          <w:sz w:val="24"/>
          <w:szCs w:val="24"/>
          <w:u w:val="single" w:color="000000"/>
        </w:rPr>
        <w:t>La sintassi della frase semplice</w:t>
      </w:r>
    </w:p>
    <w:p w14:paraId="53E8D2E1" w14:textId="77777777" w:rsidR="0004612F" w:rsidRPr="002C11D7" w:rsidRDefault="0004612F" w:rsidP="002C11D7">
      <w:pPr>
        <w:numPr>
          <w:ilvl w:val="0"/>
          <w:numId w:val="5"/>
        </w:numPr>
        <w:spacing w:after="26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soggetto, soggetto sottinteso o mancante, il soggetto partitivo;</w:t>
      </w:r>
    </w:p>
    <w:p w14:paraId="25EEF0EF" w14:textId="77777777" w:rsidR="0004612F" w:rsidRPr="002C11D7" w:rsidRDefault="0004612F" w:rsidP="002C11D7">
      <w:pPr>
        <w:numPr>
          <w:ilvl w:val="0"/>
          <w:numId w:val="5"/>
        </w:numPr>
        <w:spacing w:after="259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L’attributo e l'apposizione;</w:t>
      </w:r>
    </w:p>
    <w:p w14:paraId="5A9DC994" w14:textId="77777777" w:rsidR="0004612F" w:rsidRPr="002C11D7" w:rsidRDefault="0004612F" w:rsidP="002C11D7">
      <w:pPr>
        <w:numPr>
          <w:ilvl w:val="0"/>
          <w:numId w:val="5"/>
        </w:numPr>
        <w:spacing w:after="205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predicato nominale e verbale;</w:t>
      </w:r>
    </w:p>
    <w:p w14:paraId="724B1AEA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oggetto, il complemento oggetto interno e partitivo;</w:t>
      </w:r>
    </w:p>
    <w:p w14:paraId="46546F47" w14:textId="77777777" w:rsidR="0004612F" w:rsidRPr="002C11D7" w:rsidRDefault="0004612F" w:rsidP="002C11D7">
      <w:pPr>
        <w:numPr>
          <w:ilvl w:val="0"/>
          <w:numId w:val="5"/>
        </w:numPr>
        <w:spacing w:after="259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complementi predicativi del soggetto e dell’oggetto;</w:t>
      </w:r>
    </w:p>
    <w:p w14:paraId="303DE2C4" w14:textId="77777777" w:rsidR="0004612F" w:rsidRPr="002C11D7" w:rsidRDefault="0004612F" w:rsidP="002C11D7">
      <w:pPr>
        <w:numPr>
          <w:ilvl w:val="0"/>
          <w:numId w:val="5"/>
        </w:numPr>
        <w:spacing w:after="26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di termine;</w:t>
      </w:r>
    </w:p>
    <w:p w14:paraId="5131493A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di tempo determinato e continuato;</w:t>
      </w:r>
    </w:p>
    <w:p w14:paraId="6AD30F9B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complementi d’agente e di causa efficiente;</w:t>
      </w:r>
    </w:p>
    <w:p w14:paraId="3E0AAFD6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complementi di specificazione, partitivo, di denominazione;</w:t>
      </w:r>
    </w:p>
    <w:p w14:paraId="3B086867" w14:textId="77777777" w:rsidR="0004612F" w:rsidRPr="002C11D7" w:rsidRDefault="0004612F" w:rsidP="002C11D7">
      <w:pPr>
        <w:numPr>
          <w:ilvl w:val="0"/>
          <w:numId w:val="5"/>
        </w:numPr>
        <w:spacing w:after="26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complementi di luogo e luogo figurato;</w:t>
      </w:r>
    </w:p>
    <w:p w14:paraId="4C9A1215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complementi di causa, fine, vantaggio e svantaggio;</w:t>
      </w:r>
    </w:p>
    <w:p w14:paraId="4DB4813A" w14:textId="77777777" w:rsidR="0004612F" w:rsidRPr="002C11D7" w:rsidRDefault="0004612F" w:rsidP="002C11D7">
      <w:pPr>
        <w:numPr>
          <w:ilvl w:val="0"/>
          <w:numId w:val="5"/>
        </w:numPr>
        <w:spacing w:after="259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lastRenderedPageBreak/>
        <w:t>I complementi di mezzo, modo, compagnia e unione, di rapporto;</w:t>
      </w:r>
    </w:p>
    <w:p w14:paraId="20CE607E" w14:textId="77777777" w:rsidR="0004612F" w:rsidRPr="002C11D7" w:rsidRDefault="0004612F" w:rsidP="002C11D7">
      <w:pPr>
        <w:numPr>
          <w:ilvl w:val="0"/>
          <w:numId w:val="5"/>
        </w:numPr>
        <w:spacing w:after="26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di argomento;</w:t>
      </w:r>
    </w:p>
    <w:p w14:paraId="2858941F" w14:textId="77777777" w:rsidR="0004612F" w:rsidRPr="002C11D7" w:rsidRDefault="0004612F" w:rsidP="002C11D7">
      <w:pPr>
        <w:numPr>
          <w:ilvl w:val="0"/>
          <w:numId w:val="5"/>
        </w:numPr>
        <w:spacing w:after="26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di materia e di qualità</w:t>
      </w:r>
    </w:p>
    <w:p w14:paraId="693734A3" w14:textId="77777777" w:rsidR="0004612F" w:rsidRPr="002C11D7" w:rsidRDefault="0004612F" w:rsidP="002C11D7">
      <w:pPr>
        <w:numPr>
          <w:ilvl w:val="0"/>
          <w:numId w:val="5"/>
        </w:numPr>
        <w:spacing w:after="603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complemento di abbondanza e di privazione</w:t>
      </w:r>
    </w:p>
    <w:p w14:paraId="05EB4715" w14:textId="77777777" w:rsidR="0004612F" w:rsidRPr="002C11D7" w:rsidRDefault="0004612F" w:rsidP="002C11D7">
      <w:pPr>
        <w:keepNext/>
        <w:keepLines/>
        <w:spacing w:after="181" w:line="240" w:lineRule="auto"/>
        <w:ind w:left="-5"/>
        <w:outlineLvl w:val="1"/>
        <w:rPr>
          <w:b/>
          <w:sz w:val="24"/>
          <w:szCs w:val="24"/>
        </w:rPr>
      </w:pPr>
      <w:r w:rsidRPr="002C11D7">
        <w:rPr>
          <w:b/>
          <w:sz w:val="24"/>
          <w:szCs w:val="24"/>
        </w:rPr>
        <w:t>Il processo della scrittura</w:t>
      </w:r>
    </w:p>
    <w:p w14:paraId="2E129964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verbale</w:t>
      </w:r>
    </w:p>
    <w:p w14:paraId="5AFBFC98" w14:textId="77777777" w:rsidR="002C11D7" w:rsidRDefault="0004612F" w:rsidP="002C11D7">
      <w:pPr>
        <w:spacing w:after="600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riassunto</w:t>
      </w:r>
      <w:r w:rsidR="002C11D7" w:rsidRPr="002C11D7">
        <w:rPr>
          <w:sz w:val="24"/>
          <w:szCs w:val="24"/>
        </w:rPr>
        <w:t xml:space="preserve"> </w:t>
      </w:r>
    </w:p>
    <w:p w14:paraId="3188F875" w14:textId="77777777" w:rsidR="002C11D7" w:rsidRDefault="002C11D7" w:rsidP="002C11D7">
      <w:pPr>
        <w:spacing w:after="600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L’articolo di giornale</w:t>
      </w:r>
    </w:p>
    <w:p w14:paraId="236F2EB6" w14:textId="4012EFDE" w:rsidR="0004612F" w:rsidRPr="002C11D7" w:rsidRDefault="0004612F" w:rsidP="002C11D7">
      <w:pPr>
        <w:spacing w:after="600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La parafrasi</w:t>
      </w:r>
    </w:p>
    <w:p w14:paraId="4E7DB7E6" w14:textId="77777777" w:rsidR="002C11D7" w:rsidRPr="002C11D7" w:rsidRDefault="0004612F" w:rsidP="002C11D7">
      <w:pPr>
        <w:spacing w:after="600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tema</w:t>
      </w:r>
      <w:r w:rsidR="00040A6A" w:rsidRPr="002C11D7">
        <w:rPr>
          <w:sz w:val="24"/>
          <w:szCs w:val="24"/>
        </w:rPr>
        <w:t>, il tema argomentativo, l’analisi del testo narrativo</w:t>
      </w:r>
      <w:r w:rsidR="002C11D7" w:rsidRPr="002C11D7">
        <w:rPr>
          <w:sz w:val="24"/>
          <w:szCs w:val="24"/>
        </w:rPr>
        <w:t>.</w:t>
      </w:r>
    </w:p>
    <w:p w14:paraId="229AD7FA" w14:textId="77777777" w:rsidR="0004612F" w:rsidRPr="002C11D7" w:rsidRDefault="0004612F" w:rsidP="002C11D7">
      <w:pPr>
        <w:keepNext/>
        <w:keepLines/>
        <w:spacing w:after="181" w:line="240" w:lineRule="auto"/>
        <w:ind w:left="-5"/>
        <w:outlineLvl w:val="1"/>
        <w:rPr>
          <w:b/>
          <w:sz w:val="24"/>
          <w:szCs w:val="24"/>
        </w:rPr>
      </w:pPr>
      <w:r w:rsidRPr="002C11D7">
        <w:rPr>
          <w:b/>
          <w:sz w:val="24"/>
          <w:szCs w:val="24"/>
        </w:rPr>
        <w:t>Narratologia</w:t>
      </w:r>
    </w:p>
    <w:p w14:paraId="295C5662" w14:textId="77777777" w:rsidR="0004612F" w:rsidRPr="002C11D7" w:rsidRDefault="0004612F" w:rsidP="002C11D7">
      <w:pPr>
        <w:spacing w:after="25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testo narrativo letterario</w:t>
      </w:r>
    </w:p>
    <w:p w14:paraId="566AA8CB" w14:textId="77777777" w:rsidR="0004612F" w:rsidRPr="002C11D7" w:rsidRDefault="0004612F" w:rsidP="002C11D7">
      <w:pPr>
        <w:numPr>
          <w:ilvl w:val="0"/>
          <w:numId w:val="6"/>
        </w:numPr>
        <w:spacing w:after="253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 xml:space="preserve">La storia: </w:t>
      </w:r>
      <w:r w:rsidRPr="002C11D7">
        <w:rPr>
          <w:i/>
          <w:sz w:val="24"/>
          <w:szCs w:val="24"/>
        </w:rPr>
        <w:t>fabula</w:t>
      </w:r>
      <w:r w:rsidRPr="002C11D7">
        <w:rPr>
          <w:sz w:val="24"/>
          <w:szCs w:val="24"/>
        </w:rPr>
        <w:t xml:space="preserve"> e intreccio, le sequenze, tecniche di alterazione della </w:t>
      </w:r>
      <w:r w:rsidRPr="002C11D7">
        <w:rPr>
          <w:i/>
          <w:sz w:val="24"/>
          <w:szCs w:val="24"/>
        </w:rPr>
        <w:t>fabula</w:t>
      </w:r>
      <w:r w:rsidRPr="002C11D7">
        <w:rPr>
          <w:sz w:val="24"/>
          <w:szCs w:val="24"/>
        </w:rPr>
        <w:t xml:space="preserve">, la struttura di base del testo narrativo, l’inizio </w:t>
      </w:r>
      <w:r w:rsidRPr="002C11D7">
        <w:rPr>
          <w:i/>
          <w:sz w:val="24"/>
          <w:szCs w:val="24"/>
        </w:rPr>
        <w:t xml:space="preserve">in </w:t>
      </w:r>
      <w:proofErr w:type="spellStart"/>
      <w:r w:rsidRPr="002C11D7">
        <w:rPr>
          <w:i/>
          <w:sz w:val="24"/>
          <w:szCs w:val="24"/>
        </w:rPr>
        <w:t>medias</w:t>
      </w:r>
      <w:proofErr w:type="spellEnd"/>
      <w:r w:rsidRPr="002C11D7">
        <w:rPr>
          <w:i/>
          <w:sz w:val="24"/>
          <w:szCs w:val="24"/>
        </w:rPr>
        <w:t xml:space="preserve"> res</w:t>
      </w:r>
      <w:r w:rsidRPr="002C11D7">
        <w:rPr>
          <w:sz w:val="24"/>
          <w:szCs w:val="24"/>
        </w:rPr>
        <w:t>, la suddivisione in sequenze, la tipologia delle sequenze.</w:t>
      </w:r>
    </w:p>
    <w:p w14:paraId="54DA609E" w14:textId="77777777" w:rsidR="0004612F" w:rsidRPr="002C11D7" w:rsidRDefault="0004612F" w:rsidP="002C11D7">
      <w:pPr>
        <w:numPr>
          <w:ilvl w:val="0"/>
          <w:numId w:val="6"/>
        </w:numPr>
        <w:spacing w:after="25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 personaggi: il sistema dei personaggi, la gerarchia, la presentazione del personaggio, tipi e individui, la caratterizzazione del personaggio.</w:t>
      </w:r>
    </w:p>
    <w:p w14:paraId="58B96450" w14:textId="77777777" w:rsidR="0004612F" w:rsidRPr="002C11D7" w:rsidRDefault="0004612F" w:rsidP="002C11D7">
      <w:pPr>
        <w:numPr>
          <w:ilvl w:val="0"/>
          <w:numId w:val="6"/>
        </w:numPr>
        <w:spacing w:after="252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Lo spazio e il tempo: l’epoca, la durata, il ritmo, l’ambientazione e la funzione della descrizione, l’uso dei sensi nella descrizione, la descrizione soggettiva ed oggettiva.</w:t>
      </w:r>
    </w:p>
    <w:p w14:paraId="5B4A45E0" w14:textId="77777777" w:rsidR="0004612F" w:rsidRPr="002C11D7" w:rsidRDefault="0004612F" w:rsidP="002C11D7">
      <w:pPr>
        <w:numPr>
          <w:ilvl w:val="0"/>
          <w:numId w:val="6"/>
        </w:numPr>
        <w:spacing w:after="720" w:line="240" w:lineRule="auto"/>
        <w:ind w:right="1"/>
        <w:rPr>
          <w:sz w:val="24"/>
          <w:szCs w:val="24"/>
        </w:rPr>
      </w:pPr>
      <w:r w:rsidRPr="002C11D7">
        <w:rPr>
          <w:sz w:val="24"/>
          <w:szCs w:val="24"/>
        </w:rPr>
        <w:t>Il narratore, l'autore, il narratore interno ed esterno, io narrante ed io narrato, narratore di secondo grado, lettore; narrat</w:t>
      </w:r>
      <w:r w:rsidR="00040A6A" w:rsidRPr="002C11D7">
        <w:rPr>
          <w:sz w:val="24"/>
          <w:szCs w:val="24"/>
        </w:rPr>
        <w:t>ore</w:t>
      </w:r>
      <w:r w:rsidRPr="002C11D7">
        <w:rPr>
          <w:sz w:val="24"/>
          <w:szCs w:val="24"/>
        </w:rPr>
        <w:t>, focalizzazione.</w:t>
      </w:r>
    </w:p>
    <w:p w14:paraId="4B678308" w14:textId="77777777" w:rsidR="00040A6A" w:rsidRPr="002C11D7" w:rsidRDefault="00A94FBA" w:rsidP="002C11D7">
      <w:pPr>
        <w:numPr>
          <w:ilvl w:val="0"/>
          <w:numId w:val="1"/>
        </w:numPr>
        <w:spacing w:line="240" w:lineRule="auto"/>
        <w:ind w:hanging="305"/>
        <w:rPr>
          <w:sz w:val="24"/>
          <w:szCs w:val="24"/>
        </w:rPr>
      </w:pPr>
      <w:r w:rsidRPr="002C11D7">
        <w:rPr>
          <w:sz w:val="24"/>
          <w:szCs w:val="24"/>
        </w:rPr>
        <w:t>Forme e generi della narrazione: caratteristiche dei principali generi narrativi.</w:t>
      </w:r>
    </w:p>
    <w:p w14:paraId="5D1AAFE2" w14:textId="77777777" w:rsidR="00040A6A" w:rsidRPr="002C11D7" w:rsidRDefault="00040A6A" w:rsidP="002C11D7">
      <w:pPr>
        <w:spacing w:line="240" w:lineRule="auto"/>
        <w:ind w:left="305" w:firstLine="0"/>
        <w:rPr>
          <w:sz w:val="24"/>
          <w:szCs w:val="24"/>
        </w:rPr>
      </w:pPr>
      <w:r w:rsidRPr="002C11D7">
        <w:rPr>
          <w:sz w:val="24"/>
          <w:szCs w:val="24"/>
        </w:rPr>
        <w:t>La favola</w:t>
      </w:r>
    </w:p>
    <w:p w14:paraId="63DA531B" w14:textId="77777777" w:rsidR="00040A6A" w:rsidRPr="002C11D7" w:rsidRDefault="00040A6A" w:rsidP="002C11D7">
      <w:pPr>
        <w:spacing w:line="240" w:lineRule="auto"/>
        <w:ind w:left="305" w:firstLine="0"/>
        <w:rPr>
          <w:sz w:val="24"/>
          <w:szCs w:val="24"/>
        </w:rPr>
      </w:pPr>
      <w:r w:rsidRPr="002C11D7">
        <w:rPr>
          <w:sz w:val="24"/>
          <w:szCs w:val="24"/>
        </w:rPr>
        <w:t xml:space="preserve">La fiaba, le funzioni di </w:t>
      </w:r>
      <w:proofErr w:type="spellStart"/>
      <w:r w:rsidRPr="002C11D7">
        <w:rPr>
          <w:sz w:val="24"/>
          <w:szCs w:val="24"/>
        </w:rPr>
        <w:t>Prop</w:t>
      </w:r>
      <w:proofErr w:type="spellEnd"/>
    </w:p>
    <w:p w14:paraId="49B32320" w14:textId="77777777" w:rsidR="00040A6A" w:rsidRPr="002C11D7" w:rsidRDefault="00040A6A" w:rsidP="002C11D7">
      <w:pPr>
        <w:spacing w:line="240" w:lineRule="auto"/>
        <w:ind w:left="305" w:firstLine="0"/>
        <w:rPr>
          <w:sz w:val="24"/>
          <w:szCs w:val="24"/>
        </w:rPr>
      </w:pPr>
      <w:r w:rsidRPr="002C11D7">
        <w:rPr>
          <w:sz w:val="24"/>
          <w:szCs w:val="24"/>
        </w:rPr>
        <w:t>Il giallo</w:t>
      </w:r>
    </w:p>
    <w:p w14:paraId="7857672D" w14:textId="1107AAE9" w:rsidR="00B509A7" w:rsidRDefault="00040A6A" w:rsidP="002C11D7">
      <w:pPr>
        <w:spacing w:line="240" w:lineRule="auto"/>
        <w:ind w:left="305" w:firstLine="0"/>
        <w:rPr>
          <w:sz w:val="24"/>
          <w:szCs w:val="24"/>
        </w:rPr>
      </w:pPr>
      <w:r w:rsidRPr="002C11D7">
        <w:rPr>
          <w:sz w:val="24"/>
          <w:szCs w:val="24"/>
        </w:rPr>
        <w:t>L’horror</w:t>
      </w:r>
    </w:p>
    <w:p w14:paraId="4D7F6D1B" w14:textId="53A8BD4E" w:rsidR="002C11D7" w:rsidRPr="002C11D7" w:rsidRDefault="002C11D7" w:rsidP="002C11D7">
      <w:pPr>
        <w:spacing w:line="240" w:lineRule="auto"/>
        <w:ind w:left="305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Il fantastico</w:t>
      </w:r>
    </w:p>
    <w:p w14:paraId="4C1E2069" w14:textId="77777777" w:rsidR="00040A6A" w:rsidRPr="002C11D7" w:rsidRDefault="00040A6A" w:rsidP="002C11D7">
      <w:pPr>
        <w:spacing w:line="240" w:lineRule="auto"/>
        <w:ind w:left="305" w:firstLine="0"/>
        <w:rPr>
          <w:sz w:val="24"/>
          <w:szCs w:val="24"/>
        </w:rPr>
      </w:pPr>
    </w:p>
    <w:p w14:paraId="3ACE27BF" w14:textId="77777777" w:rsidR="00040A6A" w:rsidRPr="002C11D7" w:rsidRDefault="00040A6A" w:rsidP="002C11D7">
      <w:pPr>
        <w:spacing w:after="130" w:line="240" w:lineRule="auto"/>
        <w:ind w:left="-5"/>
        <w:rPr>
          <w:sz w:val="24"/>
          <w:szCs w:val="24"/>
        </w:rPr>
      </w:pPr>
      <w:r w:rsidRPr="002C11D7">
        <w:rPr>
          <w:b/>
          <w:sz w:val="24"/>
          <w:szCs w:val="24"/>
        </w:rPr>
        <w:t>Il mito e la poesia epica</w:t>
      </w:r>
    </w:p>
    <w:p w14:paraId="11D7AECB" w14:textId="6E3476E5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 caratteri generali</w:t>
      </w:r>
      <w:r w:rsidR="007F66CC" w:rsidRPr="002C11D7">
        <w:rPr>
          <w:sz w:val="24"/>
          <w:szCs w:val="24"/>
        </w:rPr>
        <w:t>, il mito e la sua trasmissione, gli eroi e la loro rappresentazione, i poemi omerici, la questione omerica.</w:t>
      </w:r>
    </w:p>
    <w:p w14:paraId="1A596483" w14:textId="6DC22F9E" w:rsidR="007F66CC" w:rsidRPr="002C11D7" w:rsidRDefault="007F66CC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 xml:space="preserve">I miti della catabasi: </w:t>
      </w:r>
      <w:proofErr w:type="spellStart"/>
      <w:r w:rsidRPr="002C11D7">
        <w:rPr>
          <w:sz w:val="24"/>
          <w:szCs w:val="24"/>
        </w:rPr>
        <w:t>Enkidu</w:t>
      </w:r>
      <w:proofErr w:type="spellEnd"/>
      <w:r w:rsidRPr="002C11D7">
        <w:rPr>
          <w:sz w:val="24"/>
          <w:szCs w:val="24"/>
        </w:rPr>
        <w:t xml:space="preserve"> scende negli inferi- Odisseo scende nell’Ade- Enea scende nell’Ade- Dante scende all’inferno.</w:t>
      </w:r>
    </w:p>
    <w:p w14:paraId="7271A2FE" w14:textId="77777777" w:rsidR="00040A6A" w:rsidRPr="002C11D7" w:rsidRDefault="00040A6A" w:rsidP="002C11D7">
      <w:pPr>
        <w:keepNext/>
        <w:keepLines/>
        <w:spacing w:after="218" w:line="240" w:lineRule="auto"/>
        <w:ind w:left="0" w:firstLine="0"/>
        <w:outlineLvl w:val="0"/>
        <w:rPr>
          <w:b/>
          <w:i/>
          <w:sz w:val="24"/>
          <w:szCs w:val="24"/>
        </w:rPr>
      </w:pPr>
      <w:r w:rsidRPr="002C11D7">
        <w:rPr>
          <w:b/>
          <w:i/>
          <w:sz w:val="24"/>
          <w:szCs w:val="24"/>
        </w:rPr>
        <w:t>ILIADE</w:t>
      </w:r>
    </w:p>
    <w:p w14:paraId="0C86ED54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Titolo e argomento dell’opera, antefatti mitologici dell’Iliade; la guerra di Troia secondo la storia, la trama del poema, i personaggi, la lingua e lo stile dell’epica omerica Lettura e analisi dei seguenti brani:</w:t>
      </w:r>
    </w:p>
    <w:p w14:paraId="2F4B5727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proemio</w:t>
      </w:r>
    </w:p>
    <w:p w14:paraId="785B5060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Ettore e Andromaca</w:t>
      </w:r>
    </w:p>
    <w:p w14:paraId="62277194" w14:textId="4DA9A720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La morte di Ettore</w:t>
      </w:r>
    </w:p>
    <w:p w14:paraId="1E3D1A9A" w14:textId="77777777" w:rsidR="00040A6A" w:rsidRPr="002C11D7" w:rsidRDefault="007F66CC" w:rsidP="002C11D7">
      <w:pPr>
        <w:spacing w:after="243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L’ira della Scamandro</w:t>
      </w:r>
    </w:p>
    <w:p w14:paraId="293245A3" w14:textId="77777777" w:rsidR="00040A6A" w:rsidRPr="002C11D7" w:rsidRDefault="00040A6A" w:rsidP="002C11D7">
      <w:pPr>
        <w:keepNext/>
        <w:keepLines/>
        <w:spacing w:after="181" w:line="240" w:lineRule="auto"/>
        <w:ind w:left="-5" w:firstLine="0"/>
        <w:outlineLvl w:val="0"/>
        <w:rPr>
          <w:b/>
          <w:i/>
          <w:sz w:val="24"/>
          <w:szCs w:val="24"/>
        </w:rPr>
      </w:pPr>
      <w:r w:rsidRPr="002C11D7">
        <w:rPr>
          <w:b/>
          <w:i/>
          <w:sz w:val="24"/>
          <w:szCs w:val="24"/>
        </w:rPr>
        <w:t>ODISSEA</w:t>
      </w:r>
    </w:p>
    <w:p w14:paraId="08A640D4" w14:textId="007D51AB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 xml:space="preserve">Titolo e argomento dell’opera, i </w:t>
      </w:r>
      <w:proofErr w:type="spellStart"/>
      <w:r w:rsidRPr="002C11D7">
        <w:rPr>
          <w:i/>
          <w:sz w:val="24"/>
          <w:szCs w:val="24"/>
        </w:rPr>
        <w:t>nostoi</w:t>
      </w:r>
      <w:proofErr w:type="spellEnd"/>
      <w:r w:rsidRPr="002C11D7">
        <w:rPr>
          <w:sz w:val="24"/>
          <w:szCs w:val="24"/>
        </w:rPr>
        <w:t>, la trama, il viaggio di Odisseo, l’architettura del poema, i temi dell’Odissea, i personaggi, lo stile. i nuclei narrativi; i temi</w:t>
      </w:r>
    </w:p>
    <w:p w14:paraId="6D11CAD9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Lettura e analisi dei seguenti brani:</w:t>
      </w:r>
    </w:p>
    <w:p w14:paraId="5E9FCBC2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Il proemio</w:t>
      </w:r>
    </w:p>
    <w:p w14:paraId="3358C518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Polifemo</w:t>
      </w:r>
    </w:p>
    <w:p w14:paraId="6F8DE79B" w14:textId="77777777" w:rsidR="00040A6A" w:rsidRPr="002C11D7" w:rsidRDefault="00040A6A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>Le Sirene</w:t>
      </w:r>
    </w:p>
    <w:p w14:paraId="100F0886" w14:textId="0F14B70E" w:rsidR="002C11D7" w:rsidRPr="002C11D7" w:rsidRDefault="002C11D7" w:rsidP="002C11D7">
      <w:pPr>
        <w:spacing w:after="205" w:line="240" w:lineRule="auto"/>
        <w:ind w:left="-5"/>
        <w:rPr>
          <w:sz w:val="24"/>
          <w:szCs w:val="24"/>
        </w:rPr>
      </w:pPr>
      <w:r w:rsidRPr="002C11D7">
        <w:rPr>
          <w:sz w:val="24"/>
          <w:szCs w:val="24"/>
        </w:rPr>
        <w:t xml:space="preserve">Argomento di educazione civica, </w:t>
      </w:r>
      <w:r w:rsidRPr="002C11D7">
        <w:rPr>
          <w:sz w:val="24"/>
          <w:szCs w:val="24"/>
        </w:rPr>
        <w:t>L’incontro con il diverso; Stereotipi, pregiudizi e discriminazioni;</w:t>
      </w:r>
      <w:r>
        <w:rPr>
          <w:sz w:val="24"/>
          <w:szCs w:val="24"/>
        </w:rPr>
        <w:t xml:space="preserve"> bullismo e cyberbullismo.</w:t>
      </w:r>
    </w:p>
    <w:p w14:paraId="3E9A6355" w14:textId="77777777" w:rsidR="008C47F6" w:rsidRDefault="008C47F6" w:rsidP="002C11D7">
      <w:pPr>
        <w:spacing w:line="240" w:lineRule="auto"/>
        <w:ind w:left="-15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D68B024" w14:textId="77777777" w:rsidR="008C47F6" w:rsidRDefault="008C47F6" w:rsidP="002C11D7">
      <w:pPr>
        <w:spacing w:line="240" w:lineRule="auto"/>
        <w:ind w:left="-15" w:firstLine="0"/>
        <w:rPr>
          <w:sz w:val="24"/>
          <w:szCs w:val="24"/>
        </w:rPr>
      </w:pPr>
    </w:p>
    <w:p w14:paraId="31FB26DC" w14:textId="43E182EE" w:rsidR="00B509A7" w:rsidRPr="002C11D7" w:rsidRDefault="002C11D7" w:rsidP="002C11D7">
      <w:pPr>
        <w:spacing w:line="240" w:lineRule="auto"/>
        <w:ind w:left="-15" w:firstLine="0"/>
        <w:rPr>
          <w:sz w:val="24"/>
          <w:szCs w:val="24"/>
        </w:rPr>
      </w:pPr>
      <w:r w:rsidRPr="002C11D7">
        <w:rPr>
          <w:sz w:val="24"/>
          <w:szCs w:val="24"/>
        </w:rPr>
        <w:t xml:space="preserve">Sezze, 05/06/2025                                                                                       </w:t>
      </w:r>
      <w:r w:rsidR="00A94FBA" w:rsidRPr="002C11D7">
        <w:rPr>
          <w:sz w:val="24"/>
          <w:szCs w:val="24"/>
        </w:rPr>
        <w:t>Prof.ssa S</w:t>
      </w:r>
      <w:r w:rsidR="00040A6A" w:rsidRPr="002C11D7">
        <w:rPr>
          <w:sz w:val="24"/>
          <w:szCs w:val="24"/>
        </w:rPr>
        <w:t>tefania Cipolla</w:t>
      </w:r>
    </w:p>
    <w:sectPr w:rsidR="00B509A7" w:rsidRPr="002C11D7">
      <w:footerReference w:type="even" r:id="rId7"/>
      <w:footerReference w:type="default" r:id="rId8"/>
      <w:footerReference w:type="first" r:id="rId9"/>
      <w:pgSz w:w="11906" w:h="16838"/>
      <w:pgMar w:top="1132" w:right="1134" w:bottom="1172" w:left="1134" w:header="72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FFAE" w14:textId="77777777" w:rsidR="005A43E9" w:rsidRDefault="005A43E9">
      <w:pPr>
        <w:spacing w:after="0" w:line="240" w:lineRule="auto"/>
      </w:pPr>
      <w:r>
        <w:separator/>
      </w:r>
    </w:p>
  </w:endnote>
  <w:endnote w:type="continuationSeparator" w:id="0">
    <w:p w14:paraId="0B584A24" w14:textId="77777777" w:rsidR="005A43E9" w:rsidRDefault="005A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A5EE9" w14:textId="77777777" w:rsidR="00B509A7" w:rsidRDefault="00A94FBA">
    <w:pPr>
      <w:spacing w:after="0" w:line="259" w:lineRule="auto"/>
      <w:ind w:left="0" w:firstLine="0"/>
      <w:jc w:val="center"/>
    </w:pPr>
    <w:r>
      <w:rPr>
        <w:sz w:val="2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di </w:t>
    </w:r>
    <w:fldSimple w:instr=" NUMPAGES   \* MERGEFORMAT ">
      <w:r>
        <w:rPr>
          <w:sz w:val="24"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162B2" w14:textId="77777777" w:rsidR="00B509A7" w:rsidRDefault="00A94FBA">
    <w:pPr>
      <w:spacing w:after="0" w:line="259" w:lineRule="auto"/>
      <w:ind w:left="0" w:firstLine="0"/>
      <w:jc w:val="center"/>
    </w:pPr>
    <w:r>
      <w:rPr>
        <w:sz w:val="2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8A5F03" w:rsidRPr="008A5F03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di </w:t>
    </w:r>
    <w:fldSimple w:instr=" NUMPAGES   \* MERGEFORMAT ">
      <w:r w:rsidR="008A5F03" w:rsidRPr="008A5F03">
        <w:rPr>
          <w:noProof/>
          <w:sz w:val="24"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E7D0" w14:textId="77777777" w:rsidR="00B509A7" w:rsidRDefault="00A94FBA">
    <w:pPr>
      <w:spacing w:after="0" w:line="259" w:lineRule="auto"/>
      <w:ind w:left="0" w:firstLine="0"/>
      <w:jc w:val="center"/>
    </w:pPr>
    <w:r>
      <w:rPr>
        <w:sz w:val="2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di </w:t>
    </w:r>
    <w:fldSimple w:instr=" NUMPAGES   \* MERGEFORMAT ">
      <w:r>
        <w:rPr>
          <w:sz w:val="24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A323D" w14:textId="77777777" w:rsidR="005A43E9" w:rsidRDefault="005A43E9">
      <w:pPr>
        <w:spacing w:after="0" w:line="240" w:lineRule="auto"/>
      </w:pPr>
      <w:r>
        <w:separator/>
      </w:r>
    </w:p>
  </w:footnote>
  <w:footnote w:type="continuationSeparator" w:id="0">
    <w:p w14:paraId="633574BD" w14:textId="77777777" w:rsidR="005A43E9" w:rsidRDefault="005A4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57A2"/>
    <w:multiLevelType w:val="hybridMultilevel"/>
    <w:tmpl w:val="4C9C5BB2"/>
    <w:lvl w:ilvl="0" w:tplc="415E44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58FC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768E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F019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6A65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C61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445F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741A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947A2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A252B2"/>
    <w:multiLevelType w:val="hybridMultilevel"/>
    <w:tmpl w:val="8AF69388"/>
    <w:lvl w:ilvl="0" w:tplc="403E0F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52452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39486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8C19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E22E8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629F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BA2BC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D02EB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6C8B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7A2646"/>
    <w:multiLevelType w:val="hybridMultilevel"/>
    <w:tmpl w:val="22DCAAC0"/>
    <w:lvl w:ilvl="0" w:tplc="2858FAF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201A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88AF4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52DEC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8AA78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507A1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00EAA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FC284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A8FF4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796E0E"/>
    <w:multiLevelType w:val="hybridMultilevel"/>
    <w:tmpl w:val="E2A0CF22"/>
    <w:lvl w:ilvl="0" w:tplc="EBEC6C7C">
      <w:start w:val="1"/>
      <w:numFmt w:val="bullet"/>
      <w:lvlText w:val="-"/>
      <w:lvlJc w:val="left"/>
      <w:pPr>
        <w:ind w:left="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2E70D20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E0129A5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EA52C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955A160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6B8EBA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357899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A992E71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9A6CC5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E554A4"/>
    <w:multiLevelType w:val="hybridMultilevel"/>
    <w:tmpl w:val="AFF4A4DE"/>
    <w:lvl w:ilvl="0" w:tplc="72FCAB88">
      <w:start w:val="1"/>
      <w:numFmt w:val="bullet"/>
      <w:lvlText w:val="-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C624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06B5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06F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C8AF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1A41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18296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88DB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9091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1577E8"/>
    <w:multiLevelType w:val="hybridMultilevel"/>
    <w:tmpl w:val="B63E0A78"/>
    <w:lvl w:ilvl="0" w:tplc="E34EB388">
      <w:start w:val="1"/>
      <w:numFmt w:val="upperLetter"/>
      <w:lvlText w:val="%1."/>
      <w:lvlJc w:val="left"/>
      <w:pPr>
        <w:ind w:left="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5AB3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328C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2090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881D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1805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8685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AE3A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46ED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1436912">
    <w:abstractNumId w:val="4"/>
  </w:num>
  <w:num w:numId="2" w16cid:durableId="1239629942">
    <w:abstractNumId w:val="3"/>
  </w:num>
  <w:num w:numId="3" w16cid:durableId="242178752">
    <w:abstractNumId w:val="2"/>
  </w:num>
  <w:num w:numId="4" w16cid:durableId="1642995843">
    <w:abstractNumId w:val="5"/>
  </w:num>
  <w:num w:numId="5" w16cid:durableId="1546987523">
    <w:abstractNumId w:val="1"/>
  </w:num>
  <w:num w:numId="6" w16cid:durableId="81946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9A7"/>
    <w:rsid w:val="00040A6A"/>
    <w:rsid w:val="0004612F"/>
    <w:rsid w:val="002C11D7"/>
    <w:rsid w:val="00325E20"/>
    <w:rsid w:val="005A43E9"/>
    <w:rsid w:val="007F66CC"/>
    <w:rsid w:val="008A5F03"/>
    <w:rsid w:val="008C47F6"/>
    <w:rsid w:val="00A94FBA"/>
    <w:rsid w:val="00B509A7"/>
    <w:rsid w:val="00D01F38"/>
    <w:rsid w:val="00F8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867C"/>
  <w15:docId w15:val="{482475B5-F0CF-412A-9A88-E5A4D2EF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38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5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61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6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61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61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1ALSA Programma svolto ITA</vt:lpstr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1ALSA Programma svolto ITA</dc:title>
  <dc:subject/>
  <dc:creator>Stefania Cipolla</dc:creator>
  <cp:keywords/>
  <cp:lastModifiedBy>PC</cp:lastModifiedBy>
  <cp:revision>2</cp:revision>
  <dcterms:created xsi:type="dcterms:W3CDTF">2025-06-05T18:42:00Z</dcterms:created>
  <dcterms:modified xsi:type="dcterms:W3CDTF">2025-06-05T18:42:00Z</dcterms:modified>
</cp:coreProperties>
</file>